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C6014" w14:textId="77777777" w:rsidR="0083172F" w:rsidRDefault="0083172F" w:rsidP="0083172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0320A4BC" w14:textId="77777777" w:rsidR="0083172F" w:rsidRPr="00E960BB" w:rsidRDefault="0083172F" w:rsidP="008D5614">
      <w:pPr>
        <w:spacing w:line="240" w:lineRule="auto"/>
        <w:jc w:val="right"/>
        <w:rPr>
          <w:rFonts w:ascii="Corbel" w:hAnsi="Corbel"/>
          <w:bCs/>
          <w:i/>
        </w:rPr>
      </w:pPr>
    </w:p>
    <w:p w14:paraId="41FC46DD" w14:textId="77777777" w:rsidR="008D5614" w:rsidRPr="000079A8" w:rsidRDefault="008D5614" w:rsidP="008D5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SYLABUS</w:t>
      </w:r>
    </w:p>
    <w:p w14:paraId="06376168" w14:textId="1775E492" w:rsidR="008D5614" w:rsidRPr="000079A8" w:rsidRDefault="008D5614" w:rsidP="008D5614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dotyczy cyklu kształcenia</w:t>
      </w:r>
      <w:r w:rsidRPr="000079A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37147E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37147E">
        <w:rPr>
          <w:rFonts w:ascii="Corbel" w:hAnsi="Corbel"/>
          <w:b/>
          <w:smallCaps/>
          <w:sz w:val="24"/>
          <w:szCs w:val="24"/>
        </w:rPr>
        <w:t>8</w:t>
      </w:r>
    </w:p>
    <w:p w14:paraId="15A09373" w14:textId="72AB3992" w:rsidR="008D5614" w:rsidRPr="000079A8" w:rsidRDefault="008D5614" w:rsidP="008D561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Rok akademicki   202</w:t>
      </w:r>
      <w:r w:rsidR="0083172F">
        <w:rPr>
          <w:rFonts w:ascii="Corbel" w:hAnsi="Corbel"/>
          <w:sz w:val="24"/>
          <w:szCs w:val="24"/>
        </w:rPr>
        <w:t>7</w:t>
      </w:r>
      <w:r w:rsidRPr="000079A8">
        <w:rPr>
          <w:rFonts w:ascii="Corbel" w:hAnsi="Corbel"/>
          <w:sz w:val="24"/>
          <w:szCs w:val="24"/>
        </w:rPr>
        <w:t>/202</w:t>
      </w:r>
      <w:r w:rsidR="0083172F">
        <w:rPr>
          <w:rFonts w:ascii="Corbel" w:hAnsi="Corbel"/>
          <w:sz w:val="24"/>
          <w:szCs w:val="24"/>
        </w:rPr>
        <w:t>8</w:t>
      </w:r>
    </w:p>
    <w:p w14:paraId="4C454CE3" w14:textId="77777777" w:rsidR="008D5614" w:rsidRPr="000079A8" w:rsidRDefault="008D5614" w:rsidP="008D5614">
      <w:pPr>
        <w:spacing w:after="0" w:line="240" w:lineRule="auto"/>
        <w:rPr>
          <w:rFonts w:ascii="Corbel" w:hAnsi="Corbel"/>
          <w:sz w:val="24"/>
          <w:szCs w:val="24"/>
        </w:rPr>
      </w:pPr>
    </w:p>
    <w:p w14:paraId="19A37D74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079A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D5614" w:rsidRPr="000079A8" w14:paraId="0EBAB7A5" w14:textId="77777777" w:rsidTr="00B274C1">
        <w:trPr>
          <w:trHeight w:val="485"/>
        </w:trPr>
        <w:tc>
          <w:tcPr>
            <w:tcW w:w="2694" w:type="dxa"/>
            <w:vAlign w:val="center"/>
          </w:tcPr>
          <w:p w14:paraId="30108E94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3A8987" w14:textId="77777777" w:rsidR="008D5614" w:rsidRPr="000079A8" w:rsidRDefault="00687A0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U</w:t>
            </w:r>
            <w:r w:rsidR="008D5614" w:rsidRPr="000079A8"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bezpieczeni</w:t>
            </w: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a</w:t>
            </w:r>
          </w:p>
        </w:tc>
      </w:tr>
      <w:tr w:rsidR="008D5614" w:rsidRPr="000079A8" w14:paraId="6416E059" w14:textId="77777777" w:rsidTr="00B274C1">
        <w:tc>
          <w:tcPr>
            <w:tcW w:w="2694" w:type="dxa"/>
            <w:vAlign w:val="center"/>
          </w:tcPr>
          <w:p w14:paraId="2C23DFE0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7507148" w14:textId="77777777" w:rsidR="008D5614" w:rsidRPr="000079A8" w:rsidRDefault="00687A0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7A03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FiR/I/B.15</w:t>
            </w:r>
          </w:p>
        </w:tc>
      </w:tr>
      <w:tr w:rsidR="008D5614" w:rsidRPr="000079A8" w14:paraId="6DBF529E" w14:textId="77777777" w:rsidTr="00B274C1">
        <w:tc>
          <w:tcPr>
            <w:tcW w:w="2694" w:type="dxa"/>
            <w:vAlign w:val="center"/>
          </w:tcPr>
          <w:p w14:paraId="5CA9A6A6" w14:textId="77777777" w:rsidR="008D5614" w:rsidRPr="000079A8" w:rsidRDefault="008D5614" w:rsidP="00B274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36B12DB" w14:textId="77777777" w:rsidR="008D5614" w:rsidRPr="000079A8" w:rsidRDefault="00460E6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D5614" w:rsidRPr="000079A8" w14:paraId="1C3E6F6F" w14:textId="77777777" w:rsidTr="00B274C1">
        <w:tc>
          <w:tcPr>
            <w:tcW w:w="2694" w:type="dxa"/>
            <w:vAlign w:val="center"/>
          </w:tcPr>
          <w:p w14:paraId="5FD1695D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C3F943" w14:textId="620C0B2A" w:rsidR="008D5614" w:rsidRPr="000079A8" w:rsidRDefault="0037147E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D5614" w:rsidRPr="000079A8" w14:paraId="1583F5B9" w14:textId="77777777" w:rsidTr="00B274C1">
        <w:tc>
          <w:tcPr>
            <w:tcW w:w="2694" w:type="dxa"/>
            <w:vAlign w:val="center"/>
          </w:tcPr>
          <w:p w14:paraId="2245C4FA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A26184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Finanse i </w:t>
            </w: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R</w:t>
            </w: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8D5614" w:rsidRPr="000079A8" w14:paraId="5E580B9D" w14:textId="77777777" w:rsidTr="00B274C1">
        <w:tc>
          <w:tcPr>
            <w:tcW w:w="2694" w:type="dxa"/>
            <w:vAlign w:val="center"/>
          </w:tcPr>
          <w:p w14:paraId="02767BD9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79EBCE" w14:textId="77777777" w:rsidR="008D5614" w:rsidRPr="000079A8" w:rsidRDefault="00687A0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D5614" w:rsidRPr="000079A8" w14:paraId="4B6E65D7" w14:textId="77777777" w:rsidTr="00B274C1">
        <w:trPr>
          <w:trHeight w:val="394"/>
        </w:trPr>
        <w:tc>
          <w:tcPr>
            <w:tcW w:w="2694" w:type="dxa"/>
            <w:vAlign w:val="center"/>
          </w:tcPr>
          <w:p w14:paraId="72C26557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B6BC9C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D5614" w:rsidRPr="000079A8" w14:paraId="0C6C9BC2" w14:textId="77777777" w:rsidTr="00B274C1">
        <w:tc>
          <w:tcPr>
            <w:tcW w:w="2694" w:type="dxa"/>
            <w:vAlign w:val="center"/>
          </w:tcPr>
          <w:p w14:paraId="6545D9A5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BB8866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D5614" w:rsidRPr="000079A8" w14:paraId="7DA057B1" w14:textId="77777777" w:rsidTr="00B274C1">
        <w:tc>
          <w:tcPr>
            <w:tcW w:w="2694" w:type="dxa"/>
            <w:vAlign w:val="center"/>
          </w:tcPr>
          <w:p w14:paraId="3DA007C4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F56BD13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87A03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079A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687A03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D5614" w:rsidRPr="000079A8" w14:paraId="657C8B5C" w14:textId="77777777" w:rsidTr="00B274C1">
        <w:tc>
          <w:tcPr>
            <w:tcW w:w="2694" w:type="dxa"/>
            <w:vAlign w:val="center"/>
          </w:tcPr>
          <w:p w14:paraId="0B5120AF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5F84F5" w14:textId="46A20B34" w:rsidR="008D5614" w:rsidRPr="000079A8" w:rsidRDefault="0037147E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8D5614" w:rsidRPr="000079A8" w14:paraId="565BD575" w14:textId="77777777" w:rsidTr="00B274C1">
        <w:tc>
          <w:tcPr>
            <w:tcW w:w="2694" w:type="dxa"/>
            <w:vAlign w:val="center"/>
          </w:tcPr>
          <w:p w14:paraId="75FB38E3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C24EF5" w14:textId="77777777" w:rsidR="008D5614" w:rsidRPr="000079A8" w:rsidRDefault="008D5614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D5614" w:rsidRPr="000079A8" w14:paraId="3930CEC7" w14:textId="77777777" w:rsidTr="00B274C1">
        <w:tc>
          <w:tcPr>
            <w:tcW w:w="2694" w:type="dxa"/>
            <w:vAlign w:val="center"/>
          </w:tcPr>
          <w:p w14:paraId="1C18DC26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C24DD7" w14:textId="387D1BDF" w:rsidR="008D5614" w:rsidRPr="000079A8" w:rsidRDefault="0037147E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  <w:tr w:rsidR="008D5614" w:rsidRPr="000079A8" w14:paraId="4B7DBBB8" w14:textId="77777777" w:rsidTr="00B274C1">
        <w:tc>
          <w:tcPr>
            <w:tcW w:w="2694" w:type="dxa"/>
            <w:vAlign w:val="center"/>
          </w:tcPr>
          <w:p w14:paraId="20797F70" w14:textId="77777777" w:rsidR="008D5614" w:rsidRPr="000079A8" w:rsidRDefault="008D5614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1AB424" w14:textId="52C219C6" w:rsidR="008D5614" w:rsidRPr="000079A8" w:rsidRDefault="0037147E" w:rsidP="00B274C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</w:tbl>
    <w:p w14:paraId="31975863" w14:textId="77777777" w:rsidR="008D5614" w:rsidRPr="000079A8" w:rsidRDefault="008D5614" w:rsidP="008D561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* </w:t>
      </w:r>
      <w:r w:rsidRPr="000079A8">
        <w:rPr>
          <w:rFonts w:ascii="Corbel" w:hAnsi="Corbel"/>
          <w:b w:val="0"/>
          <w:i/>
          <w:sz w:val="24"/>
          <w:szCs w:val="24"/>
        </w:rPr>
        <w:t>opcjonalni</w:t>
      </w:r>
      <w:r w:rsidRPr="000079A8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0079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6269FF0" w14:textId="77777777" w:rsidR="008D5614" w:rsidRPr="000079A8" w:rsidRDefault="008D5614" w:rsidP="008D5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D28916" w14:textId="77777777" w:rsidR="008D5614" w:rsidRPr="000079A8" w:rsidRDefault="008D5614" w:rsidP="008D5614">
      <w:pPr>
        <w:pStyle w:val="Podpunkty"/>
        <w:ind w:left="284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1E1F519" w14:textId="77777777" w:rsidR="008D5614" w:rsidRPr="000079A8" w:rsidRDefault="008D5614" w:rsidP="008D5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D5614" w:rsidRPr="000079A8" w14:paraId="0F69E30E" w14:textId="77777777" w:rsidTr="00B274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D56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Semestr</w:t>
            </w:r>
          </w:p>
          <w:p w14:paraId="3C2EDA22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2589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FB26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9661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DC35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B658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6AE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E3CF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D1F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E77A" w14:textId="77777777" w:rsidR="008D5614" w:rsidRPr="000079A8" w:rsidRDefault="008D5614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079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D5614" w:rsidRPr="000079A8" w14:paraId="57290795" w14:textId="77777777" w:rsidTr="00B274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469E" w14:textId="77777777" w:rsidR="008D5614" w:rsidRPr="000079A8" w:rsidRDefault="00687A0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0DB4" w14:textId="504C5F28" w:rsidR="008D5614" w:rsidRPr="000079A8" w:rsidRDefault="00342CA5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7CA6" w14:textId="0CD514E9" w:rsidR="008D5614" w:rsidRPr="000079A8" w:rsidRDefault="00687A0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42CA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002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2CF1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E695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B1E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BF16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89E1" w14:textId="77777777" w:rsidR="008D5614" w:rsidRPr="000079A8" w:rsidRDefault="008D5614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633D" w14:textId="77777777" w:rsidR="008D5614" w:rsidRPr="000079A8" w:rsidRDefault="00687A03" w:rsidP="00B274C1">
            <w:pPr>
              <w:pStyle w:val="centralniewrubryce"/>
              <w:spacing w:before="0" w:after="0"/>
              <w:rPr>
                <w:rStyle w:val="Wyrnieniedelikatne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4B2AC" w14:textId="77777777" w:rsidR="008D5614" w:rsidRPr="000079A8" w:rsidRDefault="008D5614" w:rsidP="008D561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175EA2" w14:textId="77777777" w:rsidR="008D5614" w:rsidRPr="000079A8" w:rsidRDefault="008D5614" w:rsidP="008D5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620C8" w14:textId="77777777" w:rsidR="008D5614" w:rsidRPr="000079A8" w:rsidRDefault="008D5614" w:rsidP="008D5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1.2.</w:t>
      </w:r>
      <w:r w:rsidRPr="000079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2744769" w14:textId="77777777" w:rsidR="008D5614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E46E2C" w14:textId="77777777" w:rsidR="008D5614" w:rsidRPr="009A27B8" w:rsidRDefault="008D5614" w:rsidP="008D56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43635E75" w14:textId="77777777" w:rsidR="008D5614" w:rsidRPr="009A27B8" w:rsidRDefault="008D5614" w:rsidP="008D56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62B8B7D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E0F161" w14:textId="5AA21773" w:rsidR="008D5614" w:rsidRPr="0037147E" w:rsidRDefault="008D5614" w:rsidP="0037147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 xml:space="preserve">1.3 </w:t>
      </w:r>
      <w:r w:rsidRPr="000079A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0079A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4E82FF" w14:textId="77777777" w:rsidR="0037147E" w:rsidRPr="0037147E" w:rsidRDefault="0037147E" w:rsidP="0037147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37147E">
        <w:rPr>
          <w:rFonts w:ascii="Corbel" w:hAnsi="Corbel"/>
          <w:b w:val="0"/>
          <w:szCs w:val="24"/>
        </w:rPr>
        <w:t>Wykład - zaliczenie </w:t>
      </w:r>
    </w:p>
    <w:p w14:paraId="3404611B" w14:textId="77777777" w:rsidR="0037147E" w:rsidRPr="0037147E" w:rsidRDefault="0037147E" w:rsidP="0037147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37147E">
        <w:rPr>
          <w:rFonts w:ascii="Corbel" w:hAnsi="Corbel"/>
          <w:b w:val="0"/>
          <w:szCs w:val="24"/>
        </w:rPr>
        <w:t>Ćwiczenia - zaliczenie na ocenę </w:t>
      </w:r>
    </w:p>
    <w:p w14:paraId="52DD9D56" w14:textId="77777777" w:rsidR="0037147E" w:rsidRPr="000079A8" w:rsidRDefault="0037147E" w:rsidP="008D5614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1298CDD7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1D5C0B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 xml:space="preserve">2.Wymagania wstępne </w:t>
      </w:r>
    </w:p>
    <w:p w14:paraId="0060C88C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6F27E365" w14:textId="77777777" w:rsidTr="00B274C1">
        <w:trPr>
          <w:trHeight w:val="799"/>
        </w:trPr>
        <w:tc>
          <w:tcPr>
            <w:tcW w:w="9670" w:type="dxa"/>
          </w:tcPr>
          <w:p w14:paraId="1BFA5F54" w14:textId="77777777" w:rsidR="008D5614" w:rsidRPr="000079A8" w:rsidRDefault="008D5614" w:rsidP="00B27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Wiedza z zakresu</w:t>
            </w:r>
            <w:r w:rsidR="00460E64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ekonomii oraz polityki gospodarczej, ogólna znajomość funkcjonowania sektora ubezpieczeń.</w:t>
            </w:r>
          </w:p>
        </w:tc>
      </w:tr>
    </w:tbl>
    <w:p w14:paraId="684B85A9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>3.cele, efekty uczenia się , treści Programowe i stosowane metody Dydaktyczne</w:t>
      </w:r>
    </w:p>
    <w:p w14:paraId="34539ADB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zCs w:val="24"/>
        </w:rPr>
      </w:pPr>
    </w:p>
    <w:p w14:paraId="0668A412" w14:textId="77777777" w:rsidR="008D5614" w:rsidRPr="000079A8" w:rsidRDefault="008D5614" w:rsidP="008D5614">
      <w:pPr>
        <w:pStyle w:val="Podpunkty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3.1 Cele przedmiotu</w:t>
      </w:r>
    </w:p>
    <w:p w14:paraId="776AF837" w14:textId="77777777" w:rsidR="008D5614" w:rsidRPr="000079A8" w:rsidRDefault="008D5614" w:rsidP="008D5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851"/>
        <w:gridCol w:w="8889"/>
      </w:tblGrid>
      <w:tr w:rsidR="00733542" w:rsidRPr="000079A8" w14:paraId="30C1788E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1403A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E0CA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Przedstawienie istoty ubezpieczenia, charakteru ryzyk objętych ubezpieczeniem.</w:t>
            </w:r>
          </w:p>
        </w:tc>
      </w:tr>
      <w:tr w:rsidR="00733542" w:rsidRPr="000079A8" w14:paraId="57CC5DAB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AAAE4" w14:textId="77777777" w:rsidR="00733542" w:rsidRPr="000079A8" w:rsidRDefault="00733542" w:rsidP="0073354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B55C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Zaprezentowanie zasad funkcjonowania ubezpiecz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eń gospodarczych</w:t>
            </w: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  <w:r w:rsidR="008172A9">
              <w:rPr>
                <w:rFonts w:ascii="Corbel" w:hAnsi="Corbel" w:cs="Corbel"/>
                <w:b w:val="0"/>
                <w:sz w:val="24"/>
                <w:szCs w:val="24"/>
              </w:rPr>
              <w:t xml:space="preserve">i społecznych </w:t>
            </w: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oraz struktury i zasad rynku ubezpieczeń.</w:t>
            </w:r>
          </w:p>
        </w:tc>
      </w:tr>
      <w:tr w:rsidR="00733542" w:rsidRPr="000079A8" w14:paraId="607CF710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23B64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5619" w14:textId="77777777" w:rsidR="00733542" w:rsidRPr="000079A8" w:rsidRDefault="00733542" w:rsidP="0073354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podstawowymi produktami ubezpieczeniowymi.</w:t>
            </w:r>
          </w:p>
        </w:tc>
      </w:tr>
    </w:tbl>
    <w:p w14:paraId="351F15ED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98FB45" w14:textId="77777777" w:rsidR="008D5614" w:rsidRPr="000079A8" w:rsidRDefault="008D5614" w:rsidP="008D5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>3.2 Efekty uczenia się dla przedmiotu</w:t>
      </w:r>
    </w:p>
    <w:p w14:paraId="7BEC3531" w14:textId="77777777" w:rsidR="008D5614" w:rsidRPr="000079A8" w:rsidRDefault="008D5614" w:rsidP="008D5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="008D5614" w:rsidRPr="000079A8" w14:paraId="55C56AC7" w14:textId="77777777" w:rsidTr="00B274C1">
        <w:tc>
          <w:tcPr>
            <w:tcW w:w="1794" w:type="dxa"/>
            <w:vAlign w:val="center"/>
          </w:tcPr>
          <w:p w14:paraId="2FC1A2AC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28A5C5A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105C78F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079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5614" w:rsidRPr="000079A8" w14:paraId="3E6F8FD1" w14:textId="77777777" w:rsidTr="00B274C1">
        <w:tc>
          <w:tcPr>
            <w:tcW w:w="1794" w:type="dxa"/>
          </w:tcPr>
          <w:p w14:paraId="119E261E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1952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Zna i rozumie istotę funkcjonowania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 xml:space="preserve"> systemu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ubezpiecze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>ń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, a także związki między sferą finansów i ubezpieczeń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 xml:space="preserve">.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697B" w14:textId="77777777" w:rsidR="008D5614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zCs w:val="24"/>
              </w:rPr>
              <w:t>K_W01</w:t>
            </w:r>
          </w:p>
          <w:p w14:paraId="678475EA" w14:textId="77777777" w:rsidR="008D5614" w:rsidRDefault="008D5614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K_W0</w:t>
            </w:r>
            <w:r w:rsidR="008172A9">
              <w:rPr>
                <w:rFonts w:ascii="Corbel" w:hAnsi="Corbel" w:cs="Corbel"/>
                <w:color w:val="auto"/>
              </w:rPr>
              <w:t>9</w:t>
            </w:r>
          </w:p>
          <w:p w14:paraId="5FAC70F1" w14:textId="77777777" w:rsidR="008172A9" w:rsidRPr="000079A8" w:rsidRDefault="008172A9" w:rsidP="003314E2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K_W</w:t>
            </w:r>
            <w:r>
              <w:rPr>
                <w:rFonts w:ascii="Corbel" w:hAnsi="Corbel" w:cs="Corbel"/>
                <w:color w:val="auto"/>
              </w:rPr>
              <w:t>1</w:t>
            </w:r>
            <w:r w:rsidRPr="000079A8">
              <w:rPr>
                <w:rFonts w:ascii="Corbel" w:hAnsi="Corbel" w:cs="Corbel"/>
                <w:color w:val="auto"/>
              </w:rPr>
              <w:t>0</w:t>
            </w:r>
          </w:p>
          <w:p w14:paraId="7575ACB5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D5614" w:rsidRPr="000079A8" w14:paraId="1AFDFD0F" w14:textId="77777777" w:rsidTr="00B274C1">
        <w:tc>
          <w:tcPr>
            <w:tcW w:w="1794" w:type="dxa"/>
          </w:tcPr>
          <w:p w14:paraId="58ED2CB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8BED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Potrafi wykorzystywać podstawową wiedzę teoretyczną z zakresu finansów i ubezpieczeń, identyfikować i interpretować relacje 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>występujące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 xml:space="preserve">na rynku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usług ubezpieczeniowych</w:t>
            </w:r>
            <w:r w:rsidR="008172A9">
              <w:rPr>
                <w:rFonts w:ascii="Corbel" w:hAnsi="Corbel" w:cs="Corbel"/>
                <w:b w:val="0"/>
                <w:smallCaps w:val="0"/>
                <w:szCs w:val="24"/>
              </w:rPr>
              <w:t>. Potrafi dokonać świadomego wyboru produktu ubezpieczeniowego. Zna podstawowe zasady funkcjonowania ubezpieczeń społecznych.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586E" w14:textId="77777777" w:rsidR="008D5614" w:rsidRPr="000079A8" w:rsidRDefault="008D5614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K_U01</w:t>
            </w:r>
          </w:p>
          <w:p w14:paraId="43D63B25" w14:textId="77777777" w:rsidR="008D5614" w:rsidRDefault="008D5614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K_U0</w:t>
            </w:r>
            <w:r w:rsidR="008172A9">
              <w:rPr>
                <w:rFonts w:ascii="Corbel" w:hAnsi="Corbel" w:cs="Corbel"/>
                <w:color w:val="auto"/>
              </w:rPr>
              <w:t>2</w:t>
            </w:r>
          </w:p>
          <w:p w14:paraId="0CA7C35A" w14:textId="77777777" w:rsidR="008172A9" w:rsidRPr="003314E2" w:rsidRDefault="008172A9" w:rsidP="003314E2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</w:t>
            </w:r>
            <w:r>
              <w:rPr>
                <w:rFonts w:ascii="Corbel" w:hAnsi="Corbel" w:cs="Corbel"/>
                <w:color w:val="auto"/>
              </w:rPr>
              <w:t>3</w:t>
            </w:r>
          </w:p>
        </w:tc>
      </w:tr>
      <w:tr w:rsidR="008D5614" w:rsidRPr="000079A8" w14:paraId="166026C5" w14:textId="77777777" w:rsidTr="00B274C1">
        <w:tc>
          <w:tcPr>
            <w:tcW w:w="1794" w:type="dxa"/>
          </w:tcPr>
          <w:p w14:paraId="1CE1E61E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5D32F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Jest gotów do </w:t>
            </w:r>
            <w:r w:rsidR="001301F4">
              <w:rPr>
                <w:rFonts w:ascii="Corbel" w:hAnsi="Corbel" w:cs="Corbel"/>
                <w:b w:val="0"/>
                <w:smallCaps w:val="0"/>
                <w:szCs w:val="24"/>
              </w:rPr>
              <w:t xml:space="preserve">rozwiązywania problemów związanych z ubezpieczeniem, potrafi dokonać właściwych wyborów dotyczących ubezpieczeń oraz </w:t>
            </w:r>
            <w:r w:rsidR="003314E2">
              <w:rPr>
                <w:rFonts w:ascii="Corbel" w:hAnsi="Corbel" w:cs="Corbel"/>
                <w:b w:val="0"/>
                <w:smallCaps w:val="0"/>
                <w:szCs w:val="24"/>
              </w:rPr>
              <w:t>przyjm</w:t>
            </w:r>
            <w:r w:rsidR="001301F4">
              <w:rPr>
                <w:rFonts w:ascii="Corbel" w:hAnsi="Corbel" w:cs="Corbel"/>
                <w:b w:val="0"/>
                <w:smallCaps w:val="0"/>
                <w:szCs w:val="24"/>
              </w:rPr>
              <w:t>uje</w:t>
            </w:r>
            <w:r w:rsidR="003314E2">
              <w:rPr>
                <w:rFonts w:ascii="Corbel" w:hAnsi="Corbel" w:cs="Corbel"/>
                <w:b w:val="0"/>
                <w:smallCaps w:val="0"/>
                <w:szCs w:val="24"/>
              </w:rPr>
              <w:t xml:space="preserve"> odpowiedzialnoś</w:t>
            </w:r>
            <w:r w:rsidR="001301F4">
              <w:rPr>
                <w:rFonts w:ascii="Corbel" w:hAnsi="Corbel" w:cs="Corbel"/>
                <w:b w:val="0"/>
                <w:smallCaps w:val="0"/>
                <w:szCs w:val="24"/>
              </w:rPr>
              <w:t>ć</w:t>
            </w:r>
            <w:r w:rsidR="003314E2">
              <w:rPr>
                <w:rFonts w:ascii="Corbel" w:hAnsi="Corbel" w:cs="Corbel"/>
                <w:b w:val="0"/>
                <w:smallCaps w:val="0"/>
                <w:szCs w:val="24"/>
              </w:rPr>
              <w:t xml:space="preserve"> za podejmowane decyzje w sferze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ubezpieczeń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7417" w14:textId="77777777" w:rsidR="008D5614" w:rsidRDefault="008D5614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 w:rsidR="008172A9">
              <w:rPr>
                <w:rFonts w:ascii="Corbel" w:hAnsi="Corbel" w:cs="Corbel"/>
                <w:color w:val="auto"/>
              </w:rPr>
              <w:t>1</w:t>
            </w:r>
          </w:p>
          <w:p w14:paraId="7B494ACD" w14:textId="77777777" w:rsidR="008172A9" w:rsidRDefault="008172A9" w:rsidP="003314E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>
              <w:rPr>
                <w:rFonts w:ascii="Corbel" w:hAnsi="Corbel" w:cs="Corbel"/>
                <w:color w:val="auto"/>
              </w:rPr>
              <w:t>2</w:t>
            </w:r>
          </w:p>
          <w:p w14:paraId="45C7A05F" w14:textId="77777777" w:rsidR="008172A9" w:rsidRPr="003314E2" w:rsidRDefault="008172A9" w:rsidP="003314E2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>
              <w:rPr>
                <w:rFonts w:ascii="Corbel" w:hAnsi="Corbel" w:cs="Corbel"/>
                <w:color w:val="auto"/>
              </w:rPr>
              <w:t>4</w:t>
            </w:r>
          </w:p>
        </w:tc>
      </w:tr>
    </w:tbl>
    <w:p w14:paraId="01BC0745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6FA248" w14:textId="77777777" w:rsidR="008D5614" w:rsidRPr="000079A8" w:rsidRDefault="008D5614" w:rsidP="008D561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3.3Treści programowe </w:t>
      </w:r>
    </w:p>
    <w:p w14:paraId="46B1712F" w14:textId="77777777" w:rsidR="008D5614" w:rsidRPr="000079A8" w:rsidRDefault="008D5614" w:rsidP="008D561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Problematyka wykładu </w:t>
      </w:r>
    </w:p>
    <w:p w14:paraId="204FFE6E" w14:textId="77777777" w:rsidR="008D5614" w:rsidRPr="000079A8" w:rsidRDefault="008D5614" w:rsidP="008D561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39B85358" w14:textId="77777777" w:rsidTr="00B274C1">
        <w:tc>
          <w:tcPr>
            <w:tcW w:w="9520" w:type="dxa"/>
          </w:tcPr>
          <w:p w14:paraId="37E07A15" w14:textId="77777777" w:rsidR="008D5614" w:rsidRPr="000542C6" w:rsidRDefault="008D5614" w:rsidP="00B274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2456" w:rsidRPr="000079A8" w14:paraId="211A735D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1708" w14:textId="77777777" w:rsidR="00342456" w:rsidRPr="008172A9" w:rsidRDefault="00342456" w:rsidP="00342456">
            <w:pPr>
              <w:spacing w:after="0" w:line="240" w:lineRule="auto"/>
              <w:rPr>
                <w:rFonts w:ascii="Corbel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Pojęcie, geneza, funkcje i podział ubezpieczeń</w:t>
            </w:r>
          </w:p>
        </w:tc>
      </w:tr>
      <w:tr w:rsidR="00342456" w:rsidRPr="000079A8" w14:paraId="3950E1A2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682B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hAnsi="Corbel" w:cs="Tahoma"/>
                <w:sz w:val="24"/>
                <w:szCs w:val="24"/>
              </w:rPr>
              <w:t>Charakterystyka rynku ubezpieczeń gospodarczych w Polsce</w:t>
            </w:r>
          </w:p>
        </w:tc>
      </w:tr>
      <w:tr w:rsidR="00342456" w:rsidRPr="000079A8" w14:paraId="0FFBE13C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DD8A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hAnsi="Corbel" w:cs="Tahoma"/>
                <w:sz w:val="24"/>
                <w:szCs w:val="24"/>
              </w:rPr>
              <w:t>Prowadzenie działalności ubezpieczeniowej na terytorium Polski</w:t>
            </w:r>
          </w:p>
        </w:tc>
      </w:tr>
      <w:tr w:rsidR="00342456" w:rsidRPr="000079A8" w14:paraId="0C4A37A8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7611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Wprowadzenie do ubezpieczeń społecznych</w:t>
            </w:r>
          </w:p>
        </w:tc>
      </w:tr>
      <w:tr w:rsidR="00342456" w:rsidRPr="000079A8" w14:paraId="0FF4A80F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D477" w14:textId="77777777" w:rsidR="00342456" w:rsidRPr="008172A9" w:rsidRDefault="00342456" w:rsidP="00342456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 xml:space="preserve">Zasady działania systemu ubezpieczeń </w:t>
            </w:r>
            <w:r w:rsidR="008172A9" w:rsidRPr="008172A9">
              <w:rPr>
                <w:rFonts w:ascii="Corbel" w:eastAsia="+mn-ea" w:hAnsi="Corbel" w:cs="Tahoma"/>
                <w:sz w:val="24"/>
                <w:szCs w:val="24"/>
              </w:rPr>
              <w:t>społecznych</w:t>
            </w:r>
          </w:p>
        </w:tc>
      </w:tr>
    </w:tbl>
    <w:p w14:paraId="37DFFE39" w14:textId="77777777" w:rsidR="008D5614" w:rsidRPr="000079A8" w:rsidRDefault="008D5614" w:rsidP="008D561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728A215" w14:textId="77777777" w:rsidR="008D5614" w:rsidRPr="000079A8" w:rsidRDefault="008D5614" w:rsidP="008D561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680B1326" w14:textId="77777777" w:rsidTr="00B274C1">
        <w:tc>
          <w:tcPr>
            <w:tcW w:w="9520" w:type="dxa"/>
          </w:tcPr>
          <w:p w14:paraId="5CDEBD25" w14:textId="77777777" w:rsidR="008D5614" w:rsidRPr="008172A9" w:rsidRDefault="008D5614" w:rsidP="00B274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172A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72A9" w:rsidRPr="000079A8" w14:paraId="3FA6CE4C" w14:textId="77777777" w:rsidTr="00B274C1">
        <w:tc>
          <w:tcPr>
            <w:tcW w:w="9520" w:type="dxa"/>
          </w:tcPr>
          <w:p w14:paraId="0BEA896D" w14:textId="77777777" w:rsidR="008172A9" w:rsidRPr="008172A9" w:rsidRDefault="008172A9" w:rsidP="008172A9">
            <w:pPr>
              <w:spacing w:after="0" w:line="240" w:lineRule="auto"/>
              <w:rPr>
                <w:rFonts w:ascii="Corbel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Przychody i rozchody asekuratorów, wyliczanie wysokości składek ubezpieczeniowych</w:t>
            </w:r>
          </w:p>
        </w:tc>
      </w:tr>
      <w:tr w:rsidR="008172A9" w:rsidRPr="000079A8" w14:paraId="5FF09E76" w14:textId="77777777" w:rsidTr="00B274C1">
        <w:tc>
          <w:tcPr>
            <w:tcW w:w="9520" w:type="dxa"/>
          </w:tcPr>
          <w:p w14:paraId="7D45202F" w14:textId="77777777" w:rsidR="008172A9" w:rsidRPr="008172A9" w:rsidRDefault="008172A9" w:rsidP="008172A9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hAnsi="Corbel"/>
                <w:sz w:val="24"/>
                <w:szCs w:val="24"/>
              </w:rPr>
              <w:t>Charakterystyka produktów ubezpieczeniowych</w:t>
            </w:r>
          </w:p>
        </w:tc>
      </w:tr>
      <w:tr w:rsidR="008172A9" w:rsidRPr="000079A8" w14:paraId="5C2EB751" w14:textId="77777777" w:rsidTr="00B274C1">
        <w:tc>
          <w:tcPr>
            <w:tcW w:w="9520" w:type="dxa"/>
          </w:tcPr>
          <w:p w14:paraId="2CFC0A95" w14:textId="77777777" w:rsidR="008172A9" w:rsidRPr="008172A9" w:rsidRDefault="008172A9" w:rsidP="008172A9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Podleganie i koszty związane z ubezpieczeniami społecznymi</w:t>
            </w:r>
          </w:p>
        </w:tc>
      </w:tr>
      <w:tr w:rsidR="008172A9" w:rsidRPr="000079A8" w14:paraId="0FA9D891" w14:textId="77777777" w:rsidTr="00B274C1">
        <w:tc>
          <w:tcPr>
            <w:tcW w:w="9520" w:type="dxa"/>
          </w:tcPr>
          <w:p w14:paraId="073B7951" w14:textId="77777777" w:rsidR="008172A9" w:rsidRPr="008172A9" w:rsidRDefault="008172A9" w:rsidP="008172A9">
            <w:pPr>
              <w:spacing w:after="0" w:line="240" w:lineRule="auto"/>
              <w:rPr>
                <w:rFonts w:ascii="Corbel" w:eastAsia="+mn-ea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 w:cs="Tahoma"/>
                <w:sz w:val="24"/>
                <w:szCs w:val="24"/>
              </w:rPr>
              <w:t>Wyliczanie wysokości emerytury i kapitału początkowego</w:t>
            </w:r>
          </w:p>
        </w:tc>
      </w:tr>
      <w:tr w:rsidR="008172A9" w:rsidRPr="000079A8" w14:paraId="6E8417C4" w14:textId="77777777" w:rsidTr="00B274C1">
        <w:tc>
          <w:tcPr>
            <w:tcW w:w="9520" w:type="dxa"/>
          </w:tcPr>
          <w:p w14:paraId="01E5F8BD" w14:textId="77777777" w:rsidR="008172A9" w:rsidRPr="008172A9" w:rsidRDefault="008172A9" w:rsidP="008172A9">
            <w:pPr>
              <w:spacing w:after="0" w:line="240" w:lineRule="auto"/>
              <w:rPr>
                <w:rFonts w:ascii="Corbel" w:hAnsi="Corbel" w:cs="Tahoma"/>
                <w:sz w:val="24"/>
                <w:szCs w:val="24"/>
              </w:rPr>
            </w:pPr>
            <w:r w:rsidRPr="008172A9">
              <w:rPr>
                <w:rFonts w:ascii="Corbel" w:eastAsia="+mn-ea" w:hAnsi="Corbel"/>
                <w:sz w:val="24"/>
                <w:szCs w:val="24"/>
              </w:rPr>
              <w:t>Analiza warunków ubezpieczenia produktów ubezpieczeniowych</w:t>
            </w:r>
          </w:p>
        </w:tc>
      </w:tr>
    </w:tbl>
    <w:p w14:paraId="5C90A161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8BFBA7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3.4 Metody dydaktyczne</w:t>
      </w:r>
    </w:p>
    <w:p w14:paraId="1C420159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2B3A7858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Ćwiczenia: praca w grupach, projekt praktyczny, dyskusja.</w:t>
      </w:r>
    </w:p>
    <w:p w14:paraId="7D27869B" w14:textId="77777777" w:rsidR="008D5614" w:rsidRPr="000079A8" w:rsidRDefault="008D5614" w:rsidP="008D5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63E2D0" w14:textId="77777777" w:rsidR="008D5614" w:rsidRPr="000079A8" w:rsidRDefault="008D5614" w:rsidP="008D5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 METODY I KRYTERIA OCENY</w:t>
      </w:r>
    </w:p>
    <w:p w14:paraId="4301452A" w14:textId="77777777" w:rsidR="008D5614" w:rsidRPr="000079A8" w:rsidRDefault="008D5614" w:rsidP="008D5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C742FD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4.1 Sposoby weryfikacji efektów uczenia się</w:t>
      </w:r>
    </w:p>
    <w:p w14:paraId="51619882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D5614" w:rsidRPr="000079A8" w14:paraId="2A01833B" w14:textId="77777777" w:rsidTr="00B274C1">
        <w:tc>
          <w:tcPr>
            <w:tcW w:w="1962" w:type="dxa"/>
            <w:vAlign w:val="center"/>
          </w:tcPr>
          <w:p w14:paraId="2824A0B3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035B4F7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6C3B93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E365A0F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9BB41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5614" w:rsidRPr="000079A8" w14:paraId="54279289" w14:textId="77777777" w:rsidTr="00B274C1">
        <w:tc>
          <w:tcPr>
            <w:tcW w:w="1962" w:type="dxa"/>
          </w:tcPr>
          <w:p w14:paraId="17144760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2F8A8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egzamin pisemny, obserwacja w trakcie zajęć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0326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  <w:tr w:rsidR="008D5614" w:rsidRPr="000079A8" w14:paraId="384C2445" w14:textId="77777777" w:rsidTr="00B274C1">
        <w:tc>
          <w:tcPr>
            <w:tcW w:w="1962" w:type="dxa"/>
          </w:tcPr>
          <w:p w14:paraId="0D2D6F41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1D70C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kolokwium, praca w grupach, obserwacja w trakcie zajęć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B74E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ćwiczenia</w:t>
            </w:r>
          </w:p>
        </w:tc>
      </w:tr>
      <w:tr w:rsidR="008D5614" w:rsidRPr="000079A8" w14:paraId="65EF65F9" w14:textId="77777777" w:rsidTr="00B274C1">
        <w:tc>
          <w:tcPr>
            <w:tcW w:w="1962" w:type="dxa"/>
          </w:tcPr>
          <w:p w14:paraId="5C184B7F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2B153E9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kolokwium, praca w grupach, obserwacja w trakcie zajęć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</w:tcPr>
          <w:p w14:paraId="690E5568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C27F094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451F8E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4.2 Warunki zaliczenia przedmiotu (kryteria oceniania)</w:t>
      </w:r>
    </w:p>
    <w:p w14:paraId="5DD8507E" w14:textId="77777777" w:rsidR="008D5614" w:rsidRPr="000079A8" w:rsidRDefault="008D5614" w:rsidP="008D5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D5614" w:rsidRPr="000079A8" w14:paraId="67665E88" w14:textId="77777777" w:rsidTr="00B274C1">
        <w:tc>
          <w:tcPr>
            <w:tcW w:w="9670" w:type="dxa"/>
          </w:tcPr>
          <w:p w14:paraId="4E94DDAB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Wykład: egzamin pisemny – </w:t>
            </w:r>
            <w:r w:rsidR="00F31AD4">
              <w:rPr>
                <w:rFonts w:ascii="Corbel" w:hAnsi="Corbel"/>
                <w:b w:val="0"/>
                <w:smallCaps w:val="0"/>
                <w:szCs w:val="24"/>
              </w:rPr>
              <w:t>pytania otwarte i/lub zamknięte.</w:t>
            </w:r>
          </w:p>
          <w:p w14:paraId="4008D88A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Ćwiczenia: kolokwium, projekt w grupach</w:t>
            </w:r>
          </w:p>
          <w:p w14:paraId="2E6803CB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każdej z form zaliczenia.</w:t>
            </w:r>
          </w:p>
        </w:tc>
      </w:tr>
    </w:tbl>
    <w:p w14:paraId="5D4574CD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EBDCE" w14:textId="77777777" w:rsidR="008D5614" w:rsidRPr="000079A8" w:rsidRDefault="008D5614" w:rsidP="008D5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E45FCE" w14:textId="77777777" w:rsidR="00300711" w:rsidRPr="009C54AE" w:rsidRDefault="00300711" w:rsidP="003007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00711" w:rsidRPr="009C54AE" w14:paraId="12158261" w14:textId="77777777" w:rsidTr="00B274C1">
        <w:tc>
          <w:tcPr>
            <w:tcW w:w="4902" w:type="dxa"/>
            <w:vAlign w:val="center"/>
          </w:tcPr>
          <w:p w14:paraId="543C1EC0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21749F71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300711" w:rsidRPr="009C54AE" w14:paraId="5FF34D4D" w14:textId="77777777" w:rsidTr="00B274C1">
        <w:tc>
          <w:tcPr>
            <w:tcW w:w="4902" w:type="dxa"/>
          </w:tcPr>
          <w:p w14:paraId="5E376BEC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F342EC7" w14:textId="727C97AC" w:rsidR="00300711" w:rsidRPr="009C54AE" w:rsidRDefault="00D46146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00711" w:rsidRPr="009C54AE" w14:paraId="35193A07" w14:textId="77777777" w:rsidTr="00B274C1">
        <w:tc>
          <w:tcPr>
            <w:tcW w:w="4902" w:type="dxa"/>
          </w:tcPr>
          <w:p w14:paraId="13E967FB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46B5F6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FBF9DE5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300711" w:rsidRPr="009C54AE" w14:paraId="5AC28FFA" w14:textId="77777777" w:rsidTr="00B274C1">
        <w:tc>
          <w:tcPr>
            <w:tcW w:w="4902" w:type="dxa"/>
          </w:tcPr>
          <w:p w14:paraId="23D3DE3C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zajęć, przygotowanie do kolokwium i egzaminu końcowego, przygotowanie projektu). </w:t>
            </w:r>
          </w:p>
        </w:tc>
        <w:tc>
          <w:tcPr>
            <w:tcW w:w="4618" w:type="dxa"/>
          </w:tcPr>
          <w:p w14:paraId="12016669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41</w:t>
            </w:r>
          </w:p>
        </w:tc>
      </w:tr>
      <w:tr w:rsidR="00300711" w:rsidRPr="009C54AE" w14:paraId="3433A989" w14:textId="77777777" w:rsidTr="00B274C1">
        <w:tc>
          <w:tcPr>
            <w:tcW w:w="4902" w:type="dxa"/>
          </w:tcPr>
          <w:p w14:paraId="751A4EBF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D4BE8EE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300711" w:rsidRPr="009C54AE" w14:paraId="57F20305" w14:textId="77777777" w:rsidTr="00B274C1">
        <w:tc>
          <w:tcPr>
            <w:tcW w:w="4902" w:type="dxa"/>
          </w:tcPr>
          <w:p w14:paraId="3CFBB3A7" w14:textId="77777777" w:rsidR="00300711" w:rsidRPr="009C54AE" w:rsidRDefault="00300711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F27E111" w14:textId="77777777" w:rsidR="00300711" w:rsidRPr="009C54AE" w:rsidRDefault="00300711" w:rsidP="003007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7A6AB958" w14:textId="77777777" w:rsidR="00300711" w:rsidRPr="009C54AE" w:rsidRDefault="00300711" w:rsidP="0030071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555FB3" w14:textId="77777777" w:rsidR="00300711" w:rsidRPr="009C54AE" w:rsidRDefault="00300711" w:rsidP="003007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45443F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0D580639" w14:textId="77777777" w:rsidR="008D5614" w:rsidRPr="000079A8" w:rsidRDefault="008D5614" w:rsidP="008D5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D5614" w:rsidRPr="000079A8" w14:paraId="4D03D982" w14:textId="77777777" w:rsidTr="00B274C1">
        <w:trPr>
          <w:trHeight w:val="397"/>
        </w:trPr>
        <w:tc>
          <w:tcPr>
            <w:tcW w:w="4082" w:type="dxa"/>
          </w:tcPr>
          <w:p w14:paraId="04F36A50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9423BFC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D5614" w:rsidRPr="000079A8" w14:paraId="1B1F17DC" w14:textId="77777777" w:rsidTr="00B274C1">
        <w:trPr>
          <w:trHeight w:val="397"/>
        </w:trPr>
        <w:tc>
          <w:tcPr>
            <w:tcW w:w="4082" w:type="dxa"/>
          </w:tcPr>
          <w:p w14:paraId="27BC3B73" w14:textId="77777777" w:rsidR="008D5614" w:rsidRPr="000079A8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B4181D7" w14:textId="77777777" w:rsidR="008D5614" w:rsidRPr="000079A8" w:rsidRDefault="008D5614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E3050D" w14:textId="77777777" w:rsidR="008D5614" w:rsidRPr="000079A8" w:rsidRDefault="008D5614" w:rsidP="008D5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458B0E" w14:textId="77777777" w:rsidR="008D5614" w:rsidRPr="000079A8" w:rsidRDefault="008D5614" w:rsidP="008D5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7. 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D5614" w:rsidRPr="000079A8" w14:paraId="6CBA056D" w14:textId="77777777" w:rsidTr="00B274C1">
        <w:trPr>
          <w:trHeight w:val="1665"/>
        </w:trPr>
        <w:tc>
          <w:tcPr>
            <w:tcW w:w="9497" w:type="dxa"/>
          </w:tcPr>
          <w:p w14:paraId="48F46EED" w14:textId="77777777" w:rsidR="008D5614" w:rsidRPr="001301F4" w:rsidRDefault="008D5614" w:rsidP="00B274C1">
            <w:pPr>
              <w:pStyle w:val="Punktygwne"/>
              <w:suppressAutoHyphens/>
              <w:spacing w:before="0" w:after="0"/>
              <w:ind w:left="360" w:hanging="360"/>
              <w:rPr>
                <w:rFonts w:ascii="Corbel" w:hAnsi="Corbel"/>
                <w:b w:val="0"/>
                <w:smallCaps w:val="0"/>
                <w:szCs w:val="24"/>
              </w:rPr>
            </w:pPr>
            <w:r w:rsidRPr="001301F4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645067F1" w14:textId="77777777" w:rsidR="008D5614" w:rsidRDefault="008D5614" w:rsidP="008D561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1F4">
              <w:rPr>
                <w:rFonts w:ascii="Corbel" w:hAnsi="Corbel"/>
                <w:b w:val="0"/>
                <w:smallCaps w:val="0"/>
                <w:szCs w:val="24"/>
              </w:rPr>
              <w:t>Handschke J., Monkiewicz J. (red.), Ubezpieczenia, Poltext, Warszawa 2010.</w:t>
            </w:r>
          </w:p>
          <w:p w14:paraId="7BB06D53" w14:textId="77777777" w:rsidR="001301F4" w:rsidRDefault="001301F4" w:rsidP="008D561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Monkiewicz J., (red.), Podstawy ubezpieczeń, (Tom I, II i III), Poltext, Warszawa 2002.</w:t>
            </w:r>
          </w:p>
          <w:p w14:paraId="3A5F151E" w14:textId="77777777" w:rsidR="001301F4" w:rsidRPr="001301F4" w:rsidRDefault="001301F4" w:rsidP="001301F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Góra M., System emerytalny, PWE, Warszawa 2003.</w:t>
            </w:r>
          </w:p>
        </w:tc>
      </w:tr>
      <w:tr w:rsidR="008D5614" w:rsidRPr="000079A8" w14:paraId="4E00A27B" w14:textId="77777777" w:rsidTr="00B274C1">
        <w:trPr>
          <w:trHeight w:val="2540"/>
        </w:trPr>
        <w:tc>
          <w:tcPr>
            <w:tcW w:w="9497" w:type="dxa"/>
          </w:tcPr>
          <w:p w14:paraId="376F0528" w14:textId="77777777" w:rsidR="008D5614" w:rsidRPr="001301F4" w:rsidRDefault="008D5614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1F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925B25D" w14:textId="77777777" w:rsidR="001301F4" w:rsidRPr="00805B0C" w:rsidRDefault="008D5614" w:rsidP="00805B0C">
            <w:pPr>
              <w:pStyle w:val="Punktygwne"/>
              <w:numPr>
                <w:ilvl w:val="0"/>
                <w:numId w:val="4"/>
              </w:numPr>
              <w:suppressAutoHyphens/>
              <w:spacing w:before="0" w:after="0"/>
              <w:ind w:left="357" w:hanging="357"/>
              <w:rPr>
                <w:rFonts w:ascii="Corbel" w:hAnsi="Corbel" w:cs="Corbel"/>
                <w:b w:val="0"/>
                <w:szCs w:val="24"/>
              </w:rPr>
            </w:pPr>
            <w:r w:rsidRPr="00805B0C">
              <w:rPr>
                <w:rFonts w:ascii="Corbel" w:hAnsi="Corbel" w:cs="Corbel"/>
                <w:b w:val="0"/>
                <w:smallCaps w:val="0"/>
                <w:szCs w:val="24"/>
              </w:rPr>
              <w:t>Ronka-Chmielowiec W. (red.), Ubezpieczenia, Wydawnictwo C. H. Beck, Warszawa 2016.</w:t>
            </w:r>
          </w:p>
          <w:p w14:paraId="763863A9" w14:textId="77777777" w:rsidR="008D5614" w:rsidRPr="00805B0C" w:rsidRDefault="001301F4" w:rsidP="00805B0C">
            <w:pPr>
              <w:pStyle w:val="Punktygwne"/>
              <w:numPr>
                <w:ilvl w:val="0"/>
                <w:numId w:val="4"/>
              </w:numPr>
              <w:suppressAutoHyphens/>
              <w:spacing w:before="0" w:after="0"/>
              <w:ind w:left="357" w:hanging="357"/>
              <w:rPr>
                <w:rFonts w:ascii="Corbel" w:hAnsi="Corbel" w:cs="Corbel"/>
                <w:b w:val="0"/>
                <w:szCs w:val="24"/>
              </w:rPr>
            </w:pPr>
            <w:r w:rsidRPr="00805B0C">
              <w:rPr>
                <w:rFonts w:ascii="Corbel" w:hAnsi="Corbel" w:cs="Corbel"/>
                <w:b w:val="0"/>
                <w:smallCaps w:val="0"/>
                <w:szCs w:val="24"/>
              </w:rPr>
              <w:t>Szum</w:t>
            </w:r>
            <w:r w:rsidR="008D5614" w:rsidRPr="00805B0C">
              <w:rPr>
                <w:rFonts w:ascii="Corbel" w:hAnsi="Corbel" w:cs="Corbel"/>
                <w:b w:val="0"/>
                <w:smallCaps w:val="0"/>
                <w:szCs w:val="24"/>
              </w:rPr>
              <w:t>licz T. (red.), Społeczne aspekty rozwoju rynku ubezpieczeniowego, Oficyna Wydawnicza SGH, Warszawa 2010.</w:t>
            </w:r>
          </w:p>
          <w:p w14:paraId="6C544E57" w14:textId="77777777" w:rsidR="00805B0C" w:rsidRPr="00805B0C" w:rsidRDefault="00805B0C" w:rsidP="00805B0C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rPr>
                <w:rFonts w:ascii="Corbel" w:hAnsi="Corbel"/>
                <w:sz w:val="24"/>
                <w:szCs w:val="24"/>
              </w:rPr>
            </w:pPr>
            <w:r w:rsidRPr="00805B0C">
              <w:rPr>
                <w:rFonts w:ascii="Corbel" w:hAnsi="Corbel"/>
                <w:sz w:val="24"/>
                <w:szCs w:val="24"/>
              </w:rPr>
              <w:t>Sangowski T. Ubezpieczenia gospodarcze, Poltext, Warszawa 1998.</w:t>
            </w:r>
          </w:p>
          <w:p w14:paraId="794E5ADC" w14:textId="77777777" w:rsidR="001301F4" w:rsidRPr="00805B0C" w:rsidRDefault="00805B0C" w:rsidP="00805B0C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</w:pPr>
            <w:r w:rsidRPr="00805B0C">
              <w:rPr>
                <w:rFonts w:ascii="Corbel" w:hAnsi="Corbel"/>
                <w:sz w:val="24"/>
                <w:szCs w:val="24"/>
              </w:rPr>
              <w:t>Banasiński A., Ubezpieczenia gospodarcze, Poltext Warszawa 1997.</w:t>
            </w:r>
          </w:p>
        </w:tc>
      </w:tr>
    </w:tbl>
    <w:p w14:paraId="09662C91" w14:textId="77777777" w:rsidR="008D5614" w:rsidRPr="000079A8" w:rsidRDefault="008D5614" w:rsidP="008D5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C86F06" w14:textId="77777777" w:rsidR="008D5614" w:rsidRPr="009C54AE" w:rsidRDefault="008D5614" w:rsidP="008D5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p w14:paraId="3758036F" w14:textId="77777777" w:rsidR="008D5614" w:rsidRDefault="008D5614"/>
    <w:sectPr w:rsidR="008D5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AE566" w14:textId="77777777" w:rsidR="00923908" w:rsidRDefault="00923908" w:rsidP="008D5614">
      <w:pPr>
        <w:spacing w:after="0" w:line="240" w:lineRule="auto"/>
      </w:pPr>
      <w:r>
        <w:separator/>
      </w:r>
    </w:p>
  </w:endnote>
  <w:endnote w:type="continuationSeparator" w:id="0">
    <w:p w14:paraId="399EA112" w14:textId="77777777" w:rsidR="00923908" w:rsidRDefault="00923908" w:rsidP="008D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692E6" w14:textId="77777777" w:rsidR="00923908" w:rsidRDefault="00923908" w:rsidP="008D5614">
      <w:pPr>
        <w:spacing w:after="0" w:line="240" w:lineRule="auto"/>
      </w:pPr>
      <w:r>
        <w:separator/>
      </w:r>
    </w:p>
  </w:footnote>
  <w:footnote w:type="continuationSeparator" w:id="0">
    <w:p w14:paraId="55FFA50B" w14:textId="77777777" w:rsidR="00923908" w:rsidRDefault="00923908" w:rsidP="008D5614">
      <w:pPr>
        <w:spacing w:after="0" w:line="240" w:lineRule="auto"/>
      </w:pPr>
      <w:r>
        <w:continuationSeparator/>
      </w:r>
    </w:p>
  </w:footnote>
  <w:footnote w:id="1">
    <w:p w14:paraId="6FAFB60B" w14:textId="77777777" w:rsidR="008D5614" w:rsidRDefault="008D5614" w:rsidP="008D56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8813F6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904D96"/>
    <w:multiLevelType w:val="hybridMultilevel"/>
    <w:tmpl w:val="849CF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A028B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9015893">
    <w:abstractNumId w:val="0"/>
  </w:num>
  <w:num w:numId="2" w16cid:durableId="1938056140">
    <w:abstractNumId w:val="3"/>
  </w:num>
  <w:num w:numId="3" w16cid:durableId="632908248">
    <w:abstractNumId w:val="1"/>
  </w:num>
  <w:num w:numId="4" w16cid:durableId="876309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614"/>
    <w:rsid w:val="000326E2"/>
    <w:rsid w:val="000542C6"/>
    <w:rsid w:val="001301F4"/>
    <w:rsid w:val="0019211F"/>
    <w:rsid w:val="00300711"/>
    <w:rsid w:val="003314E2"/>
    <w:rsid w:val="00342456"/>
    <w:rsid w:val="00342CA5"/>
    <w:rsid w:val="0037147E"/>
    <w:rsid w:val="003B5870"/>
    <w:rsid w:val="00460E64"/>
    <w:rsid w:val="005A5C33"/>
    <w:rsid w:val="00614F70"/>
    <w:rsid w:val="0067106D"/>
    <w:rsid w:val="00687A03"/>
    <w:rsid w:val="006F45C8"/>
    <w:rsid w:val="00733542"/>
    <w:rsid w:val="00747751"/>
    <w:rsid w:val="00805B0C"/>
    <w:rsid w:val="008172A9"/>
    <w:rsid w:val="0083172F"/>
    <w:rsid w:val="008D5614"/>
    <w:rsid w:val="00923908"/>
    <w:rsid w:val="00945322"/>
    <w:rsid w:val="009875D8"/>
    <w:rsid w:val="00A3194E"/>
    <w:rsid w:val="00AA792A"/>
    <w:rsid w:val="00AA7F53"/>
    <w:rsid w:val="00C4488D"/>
    <w:rsid w:val="00CA7D7C"/>
    <w:rsid w:val="00D46146"/>
    <w:rsid w:val="00E245FC"/>
    <w:rsid w:val="00EA38E8"/>
    <w:rsid w:val="00F31AD4"/>
    <w:rsid w:val="00F8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A7847"/>
  <w15:chartTrackingRefBased/>
  <w15:docId w15:val="{883E23ED-A91E-4097-941C-E967B906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6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5614"/>
    <w:pPr>
      <w:ind w:left="720"/>
      <w:contextualSpacing/>
    </w:pPr>
  </w:style>
  <w:style w:type="paragraph" w:customStyle="1" w:styleId="Default">
    <w:name w:val="Default"/>
    <w:uiPriority w:val="99"/>
    <w:rsid w:val="008D56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6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61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D5614"/>
    <w:rPr>
      <w:vertAlign w:val="superscript"/>
    </w:rPr>
  </w:style>
  <w:style w:type="paragraph" w:customStyle="1" w:styleId="Punktygwne">
    <w:name w:val="Punkty główne"/>
    <w:basedOn w:val="Normalny"/>
    <w:rsid w:val="008D561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D561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D561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D561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8D561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D561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D561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D5614"/>
    <w:pPr>
      <w:spacing w:after="0" w:line="240" w:lineRule="auto"/>
    </w:pPr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8D5614"/>
    <w:rPr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56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D56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</dc:creator>
  <cp:keywords/>
  <dc:description/>
  <cp:lastModifiedBy>Ewelina Rabiej</cp:lastModifiedBy>
  <cp:revision>8</cp:revision>
  <dcterms:created xsi:type="dcterms:W3CDTF">2025-10-29T14:00:00Z</dcterms:created>
  <dcterms:modified xsi:type="dcterms:W3CDTF">2025-11-17T21:39:00Z</dcterms:modified>
</cp:coreProperties>
</file>